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750D" w14:textId="77777777" w:rsidR="00DC2E32" w:rsidRDefault="00DC2E32" w:rsidP="00361DAE">
      <w:pPr>
        <w:pStyle w:val="a3"/>
        <w:spacing w:before="240" w:beforeAutospacing="0" w:after="240" w:afterAutospacing="0" w:line="500" w:lineRule="exact"/>
        <w:jc w:val="center"/>
        <w:rPr>
          <w:rFonts w:ascii="微软雅黑" w:eastAsia="微软雅黑" w:hAnsi="微软雅黑"/>
          <w:b/>
          <w:bCs/>
          <w:color w:val="000000"/>
          <w:sz w:val="45"/>
          <w:szCs w:val="45"/>
          <w:shd w:val="clear" w:color="auto" w:fill="FFFFFF"/>
        </w:rPr>
      </w:pPr>
      <w:bookmarkStart w:id="0" w:name="_Hlk130027403"/>
      <w:r>
        <w:rPr>
          <w:rFonts w:ascii="微软雅黑" w:eastAsia="微软雅黑" w:hAnsi="微软雅黑" w:hint="eastAsia"/>
          <w:b/>
          <w:bCs/>
          <w:color w:val="000000"/>
          <w:sz w:val="45"/>
          <w:szCs w:val="45"/>
          <w:shd w:val="clear" w:color="auto" w:fill="FFFFFF"/>
        </w:rPr>
        <w:t>研究生招生考试考场规则</w:t>
      </w:r>
    </w:p>
    <w:bookmarkEnd w:id="0"/>
    <w:p w14:paraId="5C43300A" w14:textId="77777777" w:rsidR="00361DAE" w:rsidRDefault="00361DAE" w:rsidP="00361DAE">
      <w:pPr>
        <w:pStyle w:val="a3"/>
        <w:spacing w:before="240" w:beforeAutospacing="0" w:after="240" w:afterAutospacing="0" w:line="500" w:lineRule="exact"/>
        <w:ind w:firstLineChars="200" w:firstLine="540"/>
        <w:rPr>
          <w:rFonts w:ascii="微软雅黑" w:eastAsia="微软雅黑" w:hAnsi="微软雅黑"/>
          <w:color w:val="000000"/>
          <w:sz w:val="27"/>
          <w:szCs w:val="27"/>
        </w:rPr>
      </w:pPr>
    </w:p>
    <w:p w14:paraId="1896D1F1" w14:textId="77777777" w:rsidR="00DC2E32" w:rsidRDefault="00DC2E32" w:rsidP="00361DAE">
      <w:pPr>
        <w:pStyle w:val="a3"/>
        <w:spacing w:before="240" w:beforeAutospacing="0" w:after="240" w:afterAutospacing="0" w:line="500" w:lineRule="exact"/>
        <w:ind w:firstLineChars="200" w:firstLine="54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 </w:t>
      </w:r>
    </w:p>
    <w:p w14:paraId="6D00CA03" w14:textId="77777777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二、</w:t>
      </w:r>
      <w:r w:rsidRPr="00361DAE">
        <w:rPr>
          <w:rFonts w:ascii="微软雅黑" w:eastAsia="微软雅黑" w:hAnsi="微软雅黑" w:hint="eastAsia"/>
          <w:color w:val="000000"/>
          <w:sz w:val="27"/>
          <w:szCs w:val="27"/>
        </w:rPr>
        <w:t>考生凭本人《准考证》和有效居民</w:t>
      </w:r>
      <w:hyperlink r:id="rId6" w:tgtFrame="_blank" w:history="1">
        <w:r w:rsidRPr="00361DAE">
          <w:rPr>
            <w:rFonts w:ascii="微软雅黑" w:eastAsia="微软雅黑" w:hAnsi="微软雅黑" w:hint="eastAsia"/>
            <w:color w:val="000000"/>
            <w:sz w:val="27"/>
            <w:szCs w:val="27"/>
          </w:rPr>
          <w:t>身份证</w:t>
        </w:r>
      </w:hyperlink>
      <w:r w:rsidRPr="00361DAE">
        <w:rPr>
          <w:rFonts w:ascii="微软雅黑" w:eastAsia="微软雅黑" w:hAnsi="微软雅黑" w:hint="eastAsia"/>
          <w:color w:val="000000"/>
          <w:sz w:val="27"/>
          <w:szCs w:val="27"/>
        </w:rPr>
        <w:t>按规定时间和地点参加考试。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进入考点后，按规定时间进入考场，应主动接受监考员按规定对其进行的身份验证核查、安全检查和随身物品检查等，不得在考场外逗留。</w:t>
      </w:r>
    </w:p>
    <w:p w14:paraId="5252CF86" w14:textId="1E6C1228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三、考生只准携带必需的文具，如0.5毫米黑色字迹签字笔，以及铅笔、无封套橡皮、绘图仪器等，或者按照招生单位在准考证上注明的所需携带的用具。不得携带具有通讯功能工具（如手机及其他无线接收、传送设备等）或有存储、编程、查询功能的电子用品以及计算器、涂改液、修正带、透明胶带等物品进入考场。考生在考场内不得私自传递文具、用品等。</w:t>
      </w:r>
    </w:p>
    <w:p w14:paraId="4DF01A06" w14:textId="77777777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四、考生入场后，对号入座，将《准考证》、有效居民身份证放在桌子靠走道一侧上角，以便核验。准考证正、反两面不得书写任何内容。考生领到答题卡或答题纸、试卷后，必须认真核对答题卡、试卷上的考试科目是否与准考证上的考试科目相同，核对无误后，在规定的时间内，在答题卡或答题纸、试卷指定位置准确清楚地填写姓名、考生编号等信息。凡因漏填错填考生信息、答卷字迹不清等原因而影响评卷结果的，责任由考生自负。</w:t>
      </w:r>
    </w:p>
    <w:p w14:paraId="0F2349ED" w14:textId="77777777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 xml:space="preserve">　　遇试卷、答题卡、答题纸等分发错误及试卷字迹不清、漏印、重印、缺页等问题，可举手询问。涉及试题内容的疑问，不得向监考员询问。</w:t>
      </w:r>
    </w:p>
    <w:p w14:paraId="57D7B23B" w14:textId="77777777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五、开考信号发出后，考生方可开始答题。</w:t>
      </w:r>
    </w:p>
    <w:p w14:paraId="08DD76ED" w14:textId="77777777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六、开考15分钟后，迟到考生不准进入考场参加当科考试。所有科目考试不得提前交卷。</w:t>
      </w:r>
    </w:p>
    <w:p w14:paraId="33280E62" w14:textId="77777777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七、考生应在试卷、答题纸的密封线以外或答题卡规定的区域答题。不得用规定以外的笔和纸答题，写在草稿纸或规定区域以外的答案一律无效，不得在答卷、答题卡上做任何标记。答题过程中只能用同一类型黑色墨水签字笔。</w:t>
      </w:r>
    </w:p>
    <w:p w14:paraId="22BC867E" w14:textId="26A5373E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八、考生在考场内须保持安静，</w:t>
      </w:r>
      <w:r w:rsidR="00EF3DD6">
        <w:rPr>
          <w:rFonts w:ascii="微软雅黑" w:eastAsia="微软雅黑" w:hAnsi="微软雅黑" w:hint="eastAsia"/>
          <w:color w:val="000000"/>
          <w:sz w:val="27"/>
          <w:szCs w:val="27"/>
        </w:rPr>
        <w:t>不准随意走动，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不准吸烟，不准喧哗，不准交头接耳、左顾右盼、打手势、做暗号，不准夹带、旁窥、抄袭或有意让他人抄袭，不准传抄试题、答案或交换试卷、答题卡，不准将试卷、答卷、答题卡、草稿纸故意损毁或带出考场。</w:t>
      </w:r>
    </w:p>
    <w:p w14:paraId="35804ECA" w14:textId="77777777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九、考试结束信号发出后，考生应立即停笔并停止答题。</w:t>
      </w:r>
    </w:p>
    <w:p w14:paraId="165B6C02" w14:textId="77777777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 试卷和答题卡放在桌上，由监考员逐一收取。经监考员逐个核查无误后，方可逐一离开考场。</w:t>
      </w:r>
    </w:p>
    <w:p w14:paraId="4C4B4D49" w14:textId="77777777"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十、考生如不遵守考场规则，不服从考务工作人员管理，有违纪、作弊等行为的，将按照《国家教育考试违规处理办法》进行处理并将情况记入国家教育考试考生诚信档案。情节严重涉嫌违法犯罪的，由司法机关依法追究刑事责任。 </w:t>
      </w:r>
    </w:p>
    <w:p w14:paraId="7FE0CB13" w14:textId="77777777" w:rsidR="00DC2E32" w:rsidRPr="00DC2E32" w:rsidRDefault="00DC2E32"/>
    <w:sectPr w:rsidR="00DC2E32" w:rsidRPr="00DC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FFAC" w14:textId="77777777" w:rsidR="004D045F" w:rsidRDefault="004D045F" w:rsidP="00EF3DD6">
      <w:r>
        <w:separator/>
      </w:r>
    </w:p>
  </w:endnote>
  <w:endnote w:type="continuationSeparator" w:id="0">
    <w:p w14:paraId="1018A012" w14:textId="77777777" w:rsidR="004D045F" w:rsidRDefault="004D045F" w:rsidP="00EF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7127" w14:textId="77777777" w:rsidR="004D045F" w:rsidRDefault="004D045F" w:rsidP="00EF3DD6">
      <w:r>
        <w:separator/>
      </w:r>
    </w:p>
  </w:footnote>
  <w:footnote w:type="continuationSeparator" w:id="0">
    <w:p w14:paraId="164B0726" w14:textId="77777777" w:rsidR="004D045F" w:rsidRDefault="004D045F" w:rsidP="00EF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32"/>
    <w:rsid w:val="00361DAE"/>
    <w:rsid w:val="004D045F"/>
    <w:rsid w:val="005A0742"/>
    <w:rsid w:val="00CA77C9"/>
    <w:rsid w:val="00DC2E32"/>
    <w:rsid w:val="00EF3DD6"/>
    <w:rsid w:val="00F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74D9A"/>
  <w15:chartTrackingRefBased/>
  <w15:docId w15:val="{DAA8B3D6-88F0-4CFB-9212-333E002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2E32"/>
    <w:rPr>
      <w:b/>
      <w:bCs/>
    </w:rPr>
  </w:style>
  <w:style w:type="character" w:styleId="a5">
    <w:name w:val="Hyperlink"/>
    <w:basedOn w:val="a0"/>
    <w:uiPriority w:val="99"/>
    <w:semiHidden/>
    <w:unhideWhenUsed/>
    <w:rsid w:val="00DC2E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F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F3D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F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F3D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z.bendibao.com/news/ztquanguoshenfenzhe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TLL</dc:creator>
  <cp:keywords/>
  <dc:description/>
  <cp:lastModifiedBy>mem</cp:lastModifiedBy>
  <cp:revision>3</cp:revision>
  <dcterms:created xsi:type="dcterms:W3CDTF">2023-03-20T03:08:00Z</dcterms:created>
  <dcterms:modified xsi:type="dcterms:W3CDTF">2023-03-20T03:09:00Z</dcterms:modified>
</cp:coreProperties>
</file>